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1461"/>
        <w:gridCol w:w="4122"/>
      </w:tblGrid>
      <w:tr w:rsidR="009479E4" w:rsidRPr="009479E4" w14:paraId="7692FA81" w14:textId="77777777" w:rsidTr="009479E4">
        <w:trPr>
          <w:trHeight w:val="2040"/>
        </w:trPr>
        <w:tc>
          <w:tcPr>
            <w:tcW w:w="3985" w:type="dxa"/>
          </w:tcPr>
          <w:p w14:paraId="24D3F044" w14:textId="77777777" w:rsidR="009479E4" w:rsidRPr="009479E4" w:rsidRDefault="009479E4" w:rsidP="009479E4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bookmarkStart w:id="0" w:name="bookmark0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БАШ</w:t>
            </w: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K</w:t>
            </w:r>
            <w:proofErr w:type="gramStart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ОРТОСТАН  РЕСПУБЛИКА</w:t>
            </w:r>
            <w:proofErr w:type="gramEnd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H</w:t>
            </w: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Ы</w:t>
            </w:r>
          </w:p>
          <w:p w14:paraId="71B52C9A" w14:textId="77777777" w:rsidR="009479E4" w:rsidRPr="009479E4" w:rsidRDefault="009479E4" w:rsidP="0094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БOРO РАЙОНЫ</w:t>
            </w:r>
          </w:p>
          <w:p w14:paraId="4E7D1039" w14:textId="77777777" w:rsidR="009479E4" w:rsidRPr="009479E4" w:rsidRDefault="009479E4" w:rsidP="0094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РАЙОНЫНЫН</w:t>
            </w:r>
          </w:p>
          <w:p w14:paraId="2EE43359" w14:textId="77777777" w:rsidR="009479E4" w:rsidRPr="009479E4" w:rsidRDefault="009479E4" w:rsidP="0094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БАХТЫБАЙ АУЫЛ СОВЕТЫ</w:t>
            </w:r>
          </w:p>
          <w:p w14:paraId="0392B29B" w14:textId="77777777" w:rsidR="009479E4" w:rsidRPr="009479E4" w:rsidRDefault="009479E4" w:rsidP="0094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АУЫЛ  БИЛ</w:t>
            </w:r>
            <w:proofErr w:type="gramEnd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EMEH</w:t>
            </w: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Е </w:t>
            </w:r>
          </w:p>
          <w:p w14:paraId="2DDA8C8C" w14:textId="77777777" w:rsidR="009479E4" w:rsidRPr="009479E4" w:rsidRDefault="009479E4" w:rsidP="009479E4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СОВЕТЫ</w:t>
            </w:r>
            <w:r w:rsidRPr="009479E4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14:paraId="344E9F17" w14:textId="77777777" w:rsidR="009479E4" w:rsidRPr="009479E4" w:rsidRDefault="009479E4" w:rsidP="009479E4">
            <w:pPr>
              <w:spacing w:after="0" w:line="200" w:lineRule="exact"/>
              <w:jc w:val="center"/>
              <w:rPr>
                <w:rFonts w:ascii="Bash" w:eastAsia="Times New Roman" w:hAnsi="Bash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60" w:type="dxa"/>
            <w:vAlign w:val="center"/>
            <w:hideMark/>
          </w:tcPr>
          <w:p w14:paraId="473A1317" w14:textId="77777777" w:rsidR="009479E4" w:rsidRPr="009479E4" w:rsidRDefault="009479E4" w:rsidP="009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F970A08" wp14:editId="0068A815">
                  <wp:extent cx="9239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dxa"/>
          </w:tcPr>
          <w:p w14:paraId="19FB3C1D" w14:textId="77777777" w:rsidR="009479E4" w:rsidRPr="009479E4" w:rsidRDefault="009479E4" w:rsidP="009479E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СОВЕТ</w:t>
            </w:r>
          </w:p>
          <w:p w14:paraId="563DE772" w14:textId="77777777" w:rsidR="009479E4" w:rsidRPr="009479E4" w:rsidRDefault="009479E4" w:rsidP="009479E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Сельского поселения Бахтыбаевский сельсовет  </w:t>
            </w:r>
          </w:p>
          <w:p w14:paraId="1FE4E21F" w14:textId="77777777" w:rsidR="009479E4" w:rsidRPr="009479E4" w:rsidRDefault="009479E4" w:rsidP="0094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МУНИЦИПАЛЬНого РАЙОНа</w:t>
            </w:r>
          </w:p>
          <w:p w14:paraId="2AC393B5" w14:textId="77777777" w:rsidR="009479E4" w:rsidRPr="009479E4" w:rsidRDefault="009479E4" w:rsidP="0094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БИРСКИЙ район</w:t>
            </w:r>
            <w:r w:rsidRPr="00947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C06556E" w14:textId="77777777" w:rsidR="009479E4" w:rsidRPr="009479E4" w:rsidRDefault="009479E4" w:rsidP="0094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БАШКОРТОСТАН             </w:t>
            </w:r>
          </w:p>
          <w:p w14:paraId="0A082C2A" w14:textId="77777777" w:rsidR="009479E4" w:rsidRPr="009479E4" w:rsidRDefault="009479E4" w:rsidP="009479E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5C8F8E2" w14:textId="0B642B41" w:rsidR="009479E4" w:rsidRPr="009479E4" w:rsidRDefault="009479E4" w:rsidP="009479E4">
      <w:pPr>
        <w:tabs>
          <w:tab w:val="center" w:pos="4677"/>
          <w:tab w:val="right" w:pos="9355"/>
        </w:tabs>
        <w:spacing w:after="0" w:line="240" w:lineRule="auto"/>
        <w:rPr>
          <w:rFonts w:ascii="Times New Roman Bash" w:eastAsia="Times New Roman" w:hAnsi="Times New Roman Bash" w:cs="Times New Roman"/>
          <w:b/>
          <w:sz w:val="28"/>
          <w:szCs w:val="24"/>
          <w:lang w:val="be-BY" w:eastAsia="ru-RU"/>
        </w:rPr>
      </w:pPr>
      <w:r w:rsidRPr="009479E4">
        <w:rPr>
          <w:rFonts w:ascii="Arial Unicode MS" w:eastAsia="Times New Roman" w:hAnsi="Arial Unicode M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D291" wp14:editId="360EF392">
                <wp:simplePos x="0" y="0"/>
                <wp:positionH relativeFrom="column">
                  <wp:posOffset>-438785</wp:posOffset>
                </wp:positionH>
                <wp:positionV relativeFrom="paragraph">
                  <wp:posOffset>1089660</wp:posOffset>
                </wp:positionV>
                <wp:extent cx="6464935" cy="0"/>
                <wp:effectExtent l="8890" t="13335" r="12700" b="5715"/>
                <wp:wrapNone/>
                <wp:docPr id="4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EE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4.55pt;margin-top:85.8pt;width:50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JO9wEAAJUDAAAOAAAAZHJzL2Uyb0RvYy54bWysU0uOEzEQ3SNxB8t70klIIqaVziwyDJsB&#10;RprhAI7t7rZwuyzbSSe7gQvMEbgCGxZ8NGfovhFl5wMDO0QvSrar3quqV9Xz822jyUY6r8AUdDQY&#10;UiINB6FMVdB3t5fPXlDiAzOCaTCyoDvp6fni6ZN5a3M5hhq0kI4gifF5awtah2DzLPO8lg3zA7DS&#10;oLME17CAV1dlwrEW2RudjYfDWdaCE9YBl97j68XeSReJvywlD2/L0stAdEGxtpCsS3YVbbaYs7xy&#10;zNaKH8pg/1BFw5TBpCeqCxYYWTv1F1WjuAMPZRhwaDIoS8Vl6gG7GQ3/6OamZlamXlAcb08y+f9H&#10;y99srh1RoqATSgxrcETdp/6uv+9+dJ/7e9J/6B7Q9B/7u+5L97371j10X8ko6tZanyN8aa5d7Jxv&#10;zY29Av7eEwPLmplKpvpvdxZJEyJ7BIkXbzH7qn0NAmPYOkAScVu6JlKiPGSbZrU7zUpuA+H4OJvM&#10;JmfPp5Twoy9j+RFonQ+vJDQkHgrqg2OqqsMSjMGNADdKadjmygdsBIFHQMxq4FJpnRZDG9IW9Gw6&#10;niaAB61EdMYw76rVUjuyYXG10hdVQbJHYQ7WRiSyWjLx8nAOTOn9GeO1QdhRjb2uKxC7axfp4jvO&#10;PhEf9jQu1+/3FPXrb1r8BAAA//8DAFBLAwQUAAYACAAAACEAIIawBd4AAAALAQAADwAAAGRycy9k&#10;b3ducmV2LnhtbEyPQUvDQBCF74L/YRnBi7SblBqbmE0pgocebQtet9lpEs3OhuymSfvrO4Kgx3nv&#10;4817+XqyrThj7xtHCuJ5BAKpdKahSsFh/z5bgfBBk9GtI1RwQQ/r4v4u15lxI33geRcqwSHkM62g&#10;DqHLpPRljVb7ueuQ2Du53urAZ19J0+uRw20rF1GUSKsb4g+17vCtxvJ7N1gF6IfnONqktjpsr+PT&#10;5+L6NXZ7pR4fps0riIBT+IPhpz5Xh4I7Hd1AxotWwSxJY0bZeIkTEEyky5TXHX8VWeTy/4biBgAA&#10;//8DAFBLAQItABQABgAIAAAAIQC2gziS/gAAAOEBAAATAAAAAAAAAAAAAAAAAAAAAABbQ29udGVu&#10;dF9UeXBlc10ueG1sUEsBAi0AFAAGAAgAAAAhADj9If/WAAAAlAEAAAsAAAAAAAAAAAAAAAAALwEA&#10;AF9yZWxzLy5yZWxzUEsBAi0AFAAGAAgAAAAhACIvAk73AQAAlQMAAA4AAAAAAAAAAAAAAAAALgIA&#10;AGRycy9lMm9Eb2MueG1sUEsBAi0AFAAGAAgAAAAhACCGsAXeAAAACwEAAA8AAAAAAAAAAAAAAAAA&#10;UQQAAGRycy9kb3ducmV2LnhtbFBLBQYAAAAABAAEAPMAAABcBQAAAAA=&#10;"/>
            </w:pict>
          </mc:Fallback>
        </mc:AlternateContent>
      </w:r>
      <w:r w:rsidRPr="009479E4">
        <w:rPr>
          <w:rFonts w:ascii="Times New Roman Bash" w:eastAsia="Times New Roman" w:hAnsi="Times New Roman Bash" w:cs="Times New Roman"/>
          <w:b/>
          <w:sz w:val="28"/>
          <w:szCs w:val="24"/>
          <w:lang w:val="be-BY" w:eastAsia="ru-RU"/>
        </w:rPr>
        <w:t xml:space="preserve"> </w:t>
      </w:r>
      <w:r>
        <w:rPr>
          <w:rFonts w:ascii="Times New Roman Bash" w:eastAsia="Times New Roman" w:hAnsi="Times New Roman Bash" w:cs="Times New Roman"/>
          <w:b/>
          <w:sz w:val="28"/>
          <w:szCs w:val="24"/>
          <w:lang w:val="be-BY" w:eastAsia="ru-RU"/>
        </w:rPr>
        <w:tab/>
        <w:t xml:space="preserve">                               </w:t>
      </w:r>
      <w:r w:rsidRPr="0094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Пятый созыв                                                               </w:t>
      </w:r>
    </w:p>
    <w:p w14:paraId="6A00F09B" w14:textId="77777777" w:rsidR="009479E4" w:rsidRPr="009479E4" w:rsidRDefault="009479E4" w:rsidP="009479E4">
      <w:pPr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Двенадцатое</w:t>
      </w:r>
      <w:r w:rsidRPr="009479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заседание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4959"/>
        <w:gridCol w:w="4423"/>
      </w:tblGrid>
      <w:tr w:rsidR="009479E4" w:rsidRPr="009479E4" w14:paraId="58412BB6" w14:textId="77777777" w:rsidTr="009479E4">
        <w:trPr>
          <w:trHeight w:val="505"/>
        </w:trPr>
        <w:tc>
          <w:tcPr>
            <w:tcW w:w="4959" w:type="dxa"/>
          </w:tcPr>
          <w:p w14:paraId="411B69D6" w14:textId="77777777" w:rsidR="009479E4" w:rsidRPr="009479E4" w:rsidRDefault="009479E4" w:rsidP="0094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</w:tcPr>
          <w:p w14:paraId="53B8166D" w14:textId="77777777" w:rsidR="009479E4" w:rsidRPr="009479E4" w:rsidRDefault="009479E4" w:rsidP="009479E4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479E4" w:rsidRPr="009479E4" w14:paraId="62676A1F" w14:textId="77777777" w:rsidTr="009479E4">
        <w:trPr>
          <w:trHeight w:val="83"/>
        </w:trPr>
        <w:tc>
          <w:tcPr>
            <w:tcW w:w="4959" w:type="dxa"/>
            <w:hideMark/>
          </w:tcPr>
          <w:p w14:paraId="5736D655" w14:textId="77777777" w:rsidR="009479E4" w:rsidRPr="009479E4" w:rsidRDefault="009479E4" w:rsidP="009479E4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/>
                <w:noProof/>
                <w:spacing w:val="50"/>
                <w:w w:val="101"/>
                <w:sz w:val="26"/>
                <w:szCs w:val="26"/>
                <w:lang w:eastAsia="ru-RU"/>
              </w:rPr>
              <w:t xml:space="preserve">      ҠАРАР</w:t>
            </w:r>
          </w:p>
        </w:tc>
        <w:tc>
          <w:tcPr>
            <w:tcW w:w="4423" w:type="dxa"/>
            <w:hideMark/>
          </w:tcPr>
          <w:p w14:paraId="6DC96653" w14:textId="77777777" w:rsidR="009479E4" w:rsidRPr="009479E4" w:rsidRDefault="009479E4" w:rsidP="009479E4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/>
                <w:noProof/>
                <w:w w:val="101"/>
                <w:sz w:val="26"/>
                <w:szCs w:val="26"/>
                <w:lang w:eastAsia="ru-RU"/>
              </w:rPr>
              <w:t xml:space="preserve">                             РЕШЕНИЕ</w:t>
            </w:r>
          </w:p>
        </w:tc>
      </w:tr>
      <w:tr w:rsidR="009479E4" w:rsidRPr="009479E4" w14:paraId="79B49E85" w14:textId="77777777" w:rsidTr="009479E4">
        <w:trPr>
          <w:trHeight w:val="83"/>
        </w:trPr>
        <w:tc>
          <w:tcPr>
            <w:tcW w:w="4959" w:type="dxa"/>
          </w:tcPr>
          <w:p w14:paraId="345F1DB9" w14:textId="77777777" w:rsidR="009479E4" w:rsidRPr="009479E4" w:rsidRDefault="009479E4" w:rsidP="009479E4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noProof/>
                <w:spacing w:val="50"/>
                <w:w w:val="101"/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</w:tcPr>
          <w:p w14:paraId="400422B7" w14:textId="77777777" w:rsidR="009479E4" w:rsidRPr="009479E4" w:rsidRDefault="009479E4" w:rsidP="009479E4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noProof/>
                <w:w w:val="101"/>
                <w:sz w:val="26"/>
                <w:szCs w:val="26"/>
                <w:lang w:eastAsia="ru-RU"/>
              </w:rPr>
            </w:pPr>
          </w:p>
        </w:tc>
      </w:tr>
    </w:tbl>
    <w:p w14:paraId="0C2D3E63" w14:textId="76B875FB" w:rsidR="009479E4" w:rsidRPr="009479E4" w:rsidRDefault="009479E4" w:rsidP="009479E4">
      <w:pPr>
        <w:pStyle w:val="11"/>
        <w:keepNext/>
        <w:keepLines/>
        <w:shd w:val="clear" w:color="auto" w:fill="auto"/>
        <w:spacing w:after="642" w:line="270" w:lineRule="exact"/>
        <w:ind w:left="20"/>
        <w:jc w:val="left"/>
      </w:pPr>
      <w:r w:rsidRPr="009479E4">
        <w:rPr>
          <w:rFonts w:ascii="Times New Roman Bash" w:hAnsi="Times New Roman Bash"/>
          <w:b/>
          <w:sz w:val="26"/>
          <w:szCs w:val="26"/>
          <w:lang w:val="be-BY" w:eastAsia="ru-RU"/>
        </w:rPr>
        <w:t xml:space="preserve">  </w:t>
      </w:r>
      <w:r w:rsidRPr="009479E4">
        <w:rPr>
          <w:b/>
          <w:sz w:val="26"/>
          <w:szCs w:val="26"/>
          <w:lang w:eastAsia="ru-RU"/>
        </w:rPr>
        <w:t xml:space="preserve">       </w:t>
      </w:r>
      <w:r w:rsidRPr="009479E4">
        <w:rPr>
          <w:bCs/>
          <w:sz w:val="26"/>
          <w:szCs w:val="26"/>
          <w:lang w:eastAsia="ru-RU"/>
        </w:rPr>
        <w:t>22 ноябрь 2024 й.                            №11</w:t>
      </w:r>
      <w:r>
        <w:rPr>
          <w:bCs/>
          <w:sz w:val="26"/>
          <w:szCs w:val="26"/>
          <w:lang w:eastAsia="ru-RU"/>
        </w:rPr>
        <w:t>3</w:t>
      </w:r>
      <w:r w:rsidRPr="009479E4">
        <w:rPr>
          <w:bCs/>
          <w:sz w:val="26"/>
          <w:szCs w:val="26"/>
          <w:lang w:eastAsia="ru-RU"/>
        </w:rPr>
        <w:tab/>
        <w:t xml:space="preserve">         </w:t>
      </w:r>
      <w:r>
        <w:rPr>
          <w:bCs/>
          <w:sz w:val="26"/>
          <w:szCs w:val="26"/>
          <w:lang w:eastAsia="ru-RU"/>
        </w:rPr>
        <w:t xml:space="preserve">          </w:t>
      </w:r>
      <w:r w:rsidRPr="009479E4">
        <w:rPr>
          <w:bCs/>
          <w:sz w:val="26"/>
          <w:szCs w:val="26"/>
          <w:lang w:eastAsia="ru-RU"/>
        </w:rPr>
        <w:t xml:space="preserve">  22 ноября 2024 г.</w:t>
      </w:r>
      <w:bookmarkEnd w:id="0"/>
    </w:p>
    <w:p w14:paraId="054DAE29" w14:textId="5374F083" w:rsidR="008A1F1E" w:rsidRPr="00D74BF5" w:rsidRDefault="008A1F1E" w:rsidP="008A1F1E">
      <w:pPr>
        <w:pStyle w:val="11"/>
        <w:keepNext/>
        <w:keepLines/>
        <w:shd w:val="clear" w:color="auto" w:fill="auto"/>
        <w:spacing w:after="290" w:line="240" w:lineRule="auto"/>
        <w:ind w:left="20"/>
        <w:contextualSpacing/>
        <w:rPr>
          <w:b/>
          <w:sz w:val="28"/>
          <w:szCs w:val="28"/>
        </w:rPr>
      </w:pPr>
      <w:r w:rsidRPr="00474EB4">
        <w:rPr>
          <w:sz w:val="28"/>
          <w:szCs w:val="28"/>
        </w:rPr>
        <w:t>«Об установлении земельного налога на территории</w:t>
      </w:r>
      <w:r>
        <w:rPr>
          <w:sz w:val="28"/>
          <w:szCs w:val="28"/>
        </w:rPr>
        <w:t xml:space="preserve"> </w:t>
      </w:r>
      <w:r w:rsidR="009479E4">
        <w:rPr>
          <w:sz w:val="28"/>
          <w:szCs w:val="28"/>
        </w:rPr>
        <w:t>сельского</w:t>
      </w:r>
      <w:r w:rsidRPr="00474EB4">
        <w:rPr>
          <w:sz w:val="28"/>
          <w:szCs w:val="28"/>
        </w:rPr>
        <w:t xml:space="preserve"> поселения </w:t>
      </w:r>
      <w:proofErr w:type="spellStart"/>
      <w:r w:rsidR="009479E4">
        <w:rPr>
          <w:sz w:val="28"/>
          <w:szCs w:val="28"/>
        </w:rPr>
        <w:t>Бахтыбаевский</w:t>
      </w:r>
      <w:proofErr w:type="spellEnd"/>
      <w:r w:rsidR="009479E4">
        <w:rPr>
          <w:sz w:val="28"/>
          <w:szCs w:val="28"/>
        </w:rPr>
        <w:t xml:space="preserve"> сельсовет м</w:t>
      </w:r>
      <w:r w:rsidRPr="00474EB4">
        <w:rPr>
          <w:sz w:val="28"/>
          <w:szCs w:val="28"/>
        </w:rPr>
        <w:t xml:space="preserve">униципального </w:t>
      </w:r>
      <w:proofErr w:type="gramStart"/>
      <w:r w:rsidRPr="00474EB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474EB4">
        <w:rPr>
          <w:sz w:val="28"/>
          <w:szCs w:val="28"/>
        </w:rPr>
        <w:t>Бирский</w:t>
      </w:r>
      <w:proofErr w:type="gramEnd"/>
      <w:r w:rsidRPr="00474EB4">
        <w:rPr>
          <w:sz w:val="28"/>
          <w:szCs w:val="28"/>
        </w:rPr>
        <w:t xml:space="preserve"> район Республики Башкортостан</w:t>
      </w:r>
      <w:r w:rsidRPr="00474EB4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 (в новой редакции)</w:t>
      </w:r>
    </w:p>
    <w:p w14:paraId="101F200E" w14:textId="53E4AE1E" w:rsidR="009A232C" w:rsidRPr="001A48C9" w:rsidRDefault="009A232C" w:rsidP="009A232C">
      <w:pPr>
        <w:pStyle w:val="1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BE5431">
        <w:rPr>
          <w:sz w:val="28"/>
          <w:szCs w:val="28"/>
        </w:rPr>
        <w:t xml:space="preserve">Налоговым кодексом Российской Федерации, Уставом </w:t>
      </w:r>
      <w:r>
        <w:rPr>
          <w:sz w:val="28"/>
          <w:szCs w:val="28"/>
        </w:rPr>
        <w:t xml:space="preserve">сельского </w:t>
      </w:r>
      <w:r w:rsidRPr="00BE5431">
        <w:rPr>
          <w:sz w:val="28"/>
          <w:szCs w:val="28"/>
        </w:rPr>
        <w:t xml:space="preserve">поселения </w:t>
      </w:r>
      <w:proofErr w:type="spellStart"/>
      <w:r w:rsidR="009479E4">
        <w:rPr>
          <w:sz w:val="28"/>
          <w:szCs w:val="28"/>
        </w:rPr>
        <w:t>Бахтыбаевский</w:t>
      </w:r>
      <w:proofErr w:type="spellEnd"/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</w:t>
      </w:r>
      <w:r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сельского</w:t>
      </w:r>
      <w:r w:rsidRPr="00BE5431">
        <w:rPr>
          <w:sz w:val="28"/>
          <w:szCs w:val="28"/>
        </w:rPr>
        <w:t xml:space="preserve"> поселения </w:t>
      </w:r>
      <w:proofErr w:type="spellStart"/>
      <w:r w:rsidR="009479E4">
        <w:rPr>
          <w:sz w:val="28"/>
          <w:szCs w:val="28"/>
        </w:rPr>
        <w:t>Бахтыбаевский</w:t>
      </w:r>
      <w:proofErr w:type="spellEnd"/>
      <w:r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</w:t>
      </w:r>
      <w:proofErr w:type="gramStart"/>
      <w:r w:rsidRPr="00BE5431">
        <w:rPr>
          <w:sz w:val="28"/>
          <w:szCs w:val="28"/>
        </w:rPr>
        <w:t>Башкортостан  решил</w:t>
      </w:r>
      <w:proofErr w:type="gramEnd"/>
      <w:r w:rsidRPr="00BE5431">
        <w:rPr>
          <w:sz w:val="28"/>
          <w:szCs w:val="28"/>
        </w:rPr>
        <w:t>:</w:t>
      </w:r>
    </w:p>
    <w:p w14:paraId="151D85AA" w14:textId="771FC886" w:rsidR="009A232C" w:rsidRPr="00BE5431" w:rsidRDefault="009A232C" w:rsidP="009A232C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 xml:space="preserve">1. Ввести земельный налог на территории </w:t>
      </w:r>
      <w:r w:rsidR="00992E43">
        <w:rPr>
          <w:sz w:val="28"/>
          <w:szCs w:val="28"/>
        </w:rPr>
        <w:t>сельского</w:t>
      </w:r>
      <w:r w:rsidR="00992E43" w:rsidRPr="00BE5431">
        <w:rPr>
          <w:sz w:val="28"/>
          <w:szCs w:val="28"/>
        </w:rPr>
        <w:t xml:space="preserve"> поселения </w:t>
      </w:r>
      <w:proofErr w:type="spellStart"/>
      <w:r w:rsidR="00992E43">
        <w:rPr>
          <w:sz w:val="28"/>
          <w:szCs w:val="28"/>
        </w:rPr>
        <w:t>Бахтыбаевский</w:t>
      </w:r>
      <w:proofErr w:type="spellEnd"/>
      <w:r w:rsidR="00992E43">
        <w:rPr>
          <w:sz w:val="28"/>
          <w:szCs w:val="28"/>
        </w:rPr>
        <w:t xml:space="preserve"> сельсовет</w:t>
      </w:r>
      <w:r w:rsidR="00992E43" w:rsidRPr="00BE5431">
        <w:rPr>
          <w:sz w:val="28"/>
          <w:szCs w:val="28"/>
        </w:rPr>
        <w:t xml:space="preserve"> </w:t>
      </w:r>
      <w:r w:rsidR="00F75E9E" w:rsidRPr="00BE5431">
        <w:rPr>
          <w:sz w:val="28"/>
          <w:szCs w:val="28"/>
        </w:rPr>
        <w:t>муниципального района Бирский район Республики Башкортостан</w:t>
      </w:r>
      <w:r w:rsidR="00F75E9E">
        <w:rPr>
          <w:sz w:val="28"/>
          <w:szCs w:val="28"/>
        </w:rPr>
        <w:t>.</w:t>
      </w:r>
      <w:r w:rsidR="00F75E9E" w:rsidRPr="00BE543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hyperlink r:id="rId7" w:history="1">
        <w:r w:rsidRPr="00BE5431">
          <w:rPr>
            <w:rStyle w:val="a3"/>
            <w:bCs/>
            <w:sz w:val="28"/>
            <w:szCs w:val="28"/>
          </w:rPr>
          <w:t>главой 31</w:t>
        </w:r>
      </w:hyperlink>
      <w:r w:rsidRPr="00BE5431">
        <w:rPr>
          <w:bCs/>
          <w:sz w:val="28"/>
          <w:szCs w:val="28"/>
        </w:rPr>
        <w:t xml:space="preserve"> Налогового кодекса Росс</w:t>
      </w:r>
      <w:r>
        <w:rPr>
          <w:bCs/>
          <w:sz w:val="28"/>
          <w:szCs w:val="28"/>
        </w:rPr>
        <w:t>ийской Федерации</w:t>
      </w:r>
      <w:r w:rsidRPr="00BE5431">
        <w:rPr>
          <w:bCs/>
          <w:sz w:val="28"/>
          <w:szCs w:val="28"/>
        </w:rPr>
        <w:t>.</w:t>
      </w:r>
    </w:p>
    <w:p w14:paraId="289D96A9" w14:textId="77777777" w:rsidR="008A1F1E" w:rsidRPr="00BE5431" w:rsidRDefault="008A1F1E" w:rsidP="008A1F1E">
      <w:pPr>
        <w:pStyle w:val="a6"/>
        <w:spacing w:before="0" w:beforeAutospacing="0" w:after="0" w:afterAutospacing="0"/>
        <w:ind w:left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 xml:space="preserve">2. Установить налоговые ставки в следующем </w:t>
      </w:r>
      <w:r w:rsidR="00F75E9E">
        <w:rPr>
          <w:bCs/>
          <w:sz w:val="28"/>
          <w:szCs w:val="28"/>
        </w:rPr>
        <w:t>размере</w:t>
      </w:r>
      <w:r w:rsidRPr="00BE5431">
        <w:rPr>
          <w:bCs/>
          <w:sz w:val="28"/>
          <w:szCs w:val="28"/>
        </w:rPr>
        <w:t>:</w:t>
      </w:r>
    </w:p>
    <w:p w14:paraId="40A9AB4F" w14:textId="77777777" w:rsidR="008A1F1E" w:rsidRDefault="008A1F1E" w:rsidP="008A1F1E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 xml:space="preserve">2.1. </w:t>
      </w:r>
      <w:r w:rsidR="00F75E9E" w:rsidRPr="00BE5431">
        <w:rPr>
          <w:bCs/>
          <w:sz w:val="28"/>
          <w:szCs w:val="28"/>
        </w:rPr>
        <w:t>В соответствии с </w:t>
      </w:r>
      <w:hyperlink r:id="rId8" w:history="1">
        <w:r w:rsidR="00F75E9E" w:rsidRPr="00BE5431">
          <w:rPr>
            <w:rStyle w:val="a3"/>
            <w:bCs/>
            <w:sz w:val="28"/>
            <w:szCs w:val="28"/>
          </w:rPr>
          <w:t>подпунктом 1 пункта 1 статьи 394</w:t>
        </w:r>
      </w:hyperlink>
      <w:r w:rsidR="00F75E9E" w:rsidRPr="00BE5431">
        <w:rPr>
          <w:bCs/>
          <w:sz w:val="28"/>
          <w:szCs w:val="28"/>
        </w:rPr>
        <w:t> Налогового кодекса Российской Федерации</w:t>
      </w:r>
      <w:r w:rsidRPr="00BE5431">
        <w:rPr>
          <w:bCs/>
          <w:sz w:val="28"/>
          <w:szCs w:val="28"/>
        </w:rPr>
        <w:t>:</w:t>
      </w:r>
    </w:p>
    <w:p w14:paraId="481DCE57" w14:textId="77777777" w:rsidR="00F75E9E" w:rsidRPr="00BE5431" w:rsidRDefault="00F75E9E" w:rsidP="00F75E9E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0,3 процента от кадастровой стоимости земельного участка в отношении земельных участков:</w:t>
      </w:r>
    </w:p>
    <w:p w14:paraId="3A81B4E0" w14:textId="77777777" w:rsidR="008A1F1E" w:rsidRPr="00BE5431" w:rsidRDefault="008A1F1E" w:rsidP="008A1F1E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D04C3FA" w14:textId="77777777" w:rsidR="005172D7" w:rsidRPr="001546AF" w:rsidRDefault="005172D7" w:rsidP="005172D7">
      <w:pPr>
        <w:pStyle w:val="a7"/>
      </w:pPr>
      <w:r>
        <w:t xml:space="preserve">- 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1546AF"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ADF160D" w14:textId="77777777" w:rsidR="005172D7" w:rsidRPr="001546AF" w:rsidRDefault="005172D7" w:rsidP="005172D7">
      <w:pPr>
        <w:pStyle w:val="a7"/>
      </w:pPr>
      <w:r>
        <w:lastRenderedPageBreak/>
        <w:t xml:space="preserve">- 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1546AF">
        <w:t>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3B5DCE75" w14:textId="77777777" w:rsidR="008A1F1E" w:rsidRPr="00BE5431" w:rsidRDefault="008A1F1E" w:rsidP="008A1F1E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18C64143" w14:textId="77777777" w:rsidR="008A1F1E" w:rsidRPr="00BE5431" w:rsidRDefault="008A1F1E" w:rsidP="008A1F1E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5431">
        <w:rPr>
          <w:bCs/>
          <w:sz w:val="28"/>
          <w:szCs w:val="28"/>
        </w:rPr>
        <w:t>2.2. В соответствии с </w:t>
      </w:r>
      <w:hyperlink r:id="rId9" w:history="1">
        <w:r w:rsidRPr="00BE5431">
          <w:rPr>
            <w:rStyle w:val="a3"/>
            <w:bCs/>
            <w:sz w:val="28"/>
            <w:szCs w:val="28"/>
          </w:rPr>
          <w:t>подпунктом 2 пункта 1 статьи 394</w:t>
        </w:r>
      </w:hyperlink>
      <w:r w:rsidRPr="00BE5431">
        <w:rPr>
          <w:bCs/>
          <w:sz w:val="28"/>
          <w:szCs w:val="28"/>
        </w:rPr>
        <w:t> Налогового кодекса Российской Федерации 1,5 процента от кадастровой стоимости земельного участка в отношении прочих земельных участков.</w:t>
      </w:r>
    </w:p>
    <w:p w14:paraId="08C26A41" w14:textId="77777777" w:rsidR="008A1F1E" w:rsidRPr="00BE5431" w:rsidRDefault="008A1F1E" w:rsidP="008A1F1E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 xml:space="preserve">  Установить по земельному налогу следующие налоговые льготы</w:t>
      </w:r>
      <w:r>
        <w:rPr>
          <w:sz w:val="28"/>
          <w:szCs w:val="28"/>
        </w:rPr>
        <w:t>, освободив от уплаты земельного налога</w:t>
      </w:r>
      <w:r w:rsidRPr="00BE5431">
        <w:rPr>
          <w:sz w:val="28"/>
          <w:szCs w:val="28"/>
        </w:rPr>
        <w:t>:</w:t>
      </w:r>
    </w:p>
    <w:p w14:paraId="2572FAF5" w14:textId="77777777" w:rsidR="008A1F1E" w:rsidRPr="00BE5431" w:rsidRDefault="008A1F1E" w:rsidP="008A1F1E">
      <w:pPr>
        <w:pStyle w:val="1"/>
        <w:shd w:val="clear" w:color="auto" w:fill="auto"/>
        <w:tabs>
          <w:tab w:val="left" w:pos="1177"/>
        </w:tabs>
        <w:spacing w:after="0" w:line="240" w:lineRule="auto"/>
        <w:ind w:left="740" w:right="40" w:firstLine="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>-    инвалидов и ветеранов Великой Отечественной войны;</w:t>
      </w:r>
    </w:p>
    <w:p w14:paraId="47125D73" w14:textId="77777777" w:rsidR="008A1F1E" w:rsidRDefault="008A1F1E" w:rsidP="008A1F1E">
      <w:pPr>
        <w:pStyle w:val="ConsTitle"/>
        <w:ind w:left="54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5431">
        <w:rPr>
          <w:rFonts w:ascii="Times New Roman" w:hAnsi="Times New Roman" w:cs="Times New Roman"/>
          <w:b w:val="0"/>
          <w:sz w:val="28"/>
          <w:szCs w:val="28"/>
        </w:rPr>
        <w:t xml:space="preserve">   -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семьи с тремя и более несовершеннолетними детьми;</w:t>
      </w:r>
    </w:p>
    <w:p w14:paraId="2697D374" w14:textId="2797ABB5" w:rsidR="008A1F1E" w:rsidRPr="002432ED" w:rsidRDefault="008A1F1E" w:rsidP="008A1F1E">
      <w:pPr>
        <w:pStyle w:val="1"/>
        <w:shd w:val="clear" w:color="auto" w:fill="auto"/>
        <w:spacing w:after="0" w:line="322" w:lineRule="exac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  </w:t>
      </w:r>
      <w:r w:rsidRPr="00BE5431">
        <w:rPr>
          <w:sz w:val="28"/>
          <w:szCs w:val="28"/>
        </w:rPr>
        <w:t>юридические лица и индивидуальные предприниматели реализующие приоритетные инвестиционные проекты на участках свободных от построек</w:t>
      </w:r>
      <w:r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в течение трех лет с момента начала осуществления вложений в основные средства. Льгота предоставляется в соответствии с Порядком предоставления </w:t>
      </w:r>
      <w:r w:rsidRPr="00987545">
        <w:rPr>
          <w:rStyle w:val="a5"/>
          <w:b w:val="0"/>
          <w:sz w:val="28"/>
          <w:szCs w:val="28"/>
        </w:rPr>
        <w:t xml:space="preserve">налоговых льгот по земельному налогу инвесторам, реализующим приоритетные проекты утвержденного Решением </w:t>
      </w:r>
      <w:r w:rsidR="008C0460">
        <w:rPr>
          <w:rStyle w:val="a5"/>
          <w:b w:val="0"/>
          <w:sz w:val="28"/>
          <w:szCs w:val="28"/>
        </w:rPr>
        <w:t xml:space="preserve">совета </w:t>
      </w:r>
      <w:r w:rsidR="008C0460">
        <w:rPr>
          <w:sz w:val="28"/>
          <w:szCs w:val="28"/>
        </w:rPr>
        <w:t>сельского</w:t>
      </w:r>
      <w:r w:rsidR="008C0460" w:rsidRPr="00BE5431">
        <w:rPr>
          <w:sz w:val="28"/>
          <w:szCs w:val="28"/>
        </w:rPr>
        <w:t xml:space="preserve"> поселения </w:t>
      </w:r>
      <w:proofErr w:type="spellStart"/>
      <w:r w:rsidR="008C0460">
        <w:rPr>
          <w:sz w:val="28"/>
          <w:szCs w:val="28"/>
        </w:rPr>
        <w:t>Бахтыбаевский</w:t>
      </w:r>
      <w:proofErr w:type="spellEnd"/>
      <w:r w:rsidR="008C0460">
        <w:rPr>
          <w:sz w:val="28"/>
          <w:szCs w:val="28"/>
        </w:rPr>
        <w:t xml:space="preserve"> сельсовет</w:t>
      </w:r>
      <w:r w:rsidR="008C0460" w:rsidRPr="00987545">
        <w:rPr>
          <w:rStyle w:val="a5"/>
          <w:b w:val="0"/>
          <w:sz w:val="28"/>
          <w:szCs w:val="28"/>
        </w:rPr>
        <w:t xml:space="preserve"> </w:t>
      </w:r>
      <w:r w:rsidRPr="00987545">
        <w:rPr>
          <w:rStyle w:val="a5"/>
          <w:b w:val="0"/>
          <w:sz w:val="28"/>
          <w:szCs w:val="28"/>
        </w:rPr>
        <w:t>муниципального района Бирский район Республики Башкортостан</w:t>
      </w:r>
      <w:r w:rsidRPr="00BE5431">
        <w:rPr>
          <w:sz w:val="28"/>
          <w:szCs w:val="28"/>
        </w:rPr>
        <w:t>.</w:t>
      </w:r>
    </w:p>
    <w:p w14:paraId="2997D857" w14:textId="77777777" w:rsidR="008A1F1E" w:rsidRPr="00BE5431" w:rsidRDefault="008A1F1E" w:rsidP="008A1F1E">
      <w:pPr>
        <w:pStyle w:val="1"/>
        <w:shd w:val="clear" w:color="auto" w:fill="auto"/>
        <w:spacing w:after="0" w:line="240" w:lineRule="auto"/>
        <w:ind w:right="40" w:firstLine="54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14:paraId="41535B38" w14:textId="3C6DBB93" w:rsidR="008A1F1E" w:rsidRPr="00BE5431" w:rsidRDefault="008A1F1E" w:rsidP="008A1F1E">
      <w:pPr>
        <w:pStyle w:val="1"/>
        <w:shd w:val="clear" w:color="auto" w:fill="auto"/>
        <w:tabs>
          <w:tab w:val="left" w:pos="1234"/>
        </w:tabs>
        <w:spacing w:after="0" w:line="240" w:lineRule="auto"/>
        <w:ind w:firstLine="7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BE5431">
        <w:rPr>
          <w:sz w:val="28"/>
          <w:szCs w:val="28"/>
        </w:rPr>
        <w:t xml:space="preserve">.  Признать утратившими силу решение № </w:t>
      </w:r>
      <w:r w:rsidR="009479E4">
        <w:rPr>
          <w:sz w:val="28"/>
          <w:szCs w:val="28"/>
        </w:rPr>
        <w:t>63</w:t>
      </w:r>
      <w:r w:rsidRPr="00BE5431">
        <w:rPr>
          <w:sz w:val="28"/>
          <w:szCs w:val="28"/>
        </w:rPr>
        <w:t xml:space="preserve"> от «</w:t>
      </w:r>
      <w:r w:rsidR="009479E4">
        <w:rPr>
          <w:sz w:val="28"/>
          <w:szCs w:val="28"/>
        </w:rPr>
        <w:t>25</w:t>
      </w:r>
      <w:r w:rsidRPr="00BE5431">
        <w:rPr>
          <w:sz w:val="28"/>
          <w:szCs w:val="28"/>
        </w:rPr>
        <w:t xml:space="preserve">» </w:t>
      </w:r>
      <w:r w:rsidR="009479E4">
        <w:rPr>
          <w:sz w:val="28"/>
          <w:szCs w:val="28"/>
        </w:rPr>
        <w:t>апреля</w:t>
      </w:r>
      <w:r w:rsidR="004123FD">
        <w:rPr>
          <w:sz w:val="28"/>
          <w:szCs w:val="28"/>
        </w:rPr>
        <w:t xml:space="preserve"> </w:t>
      </w:r>
      <w:r w:rsidRPr="00BE5431">
        <w:rPr>
          <w:sz w:val="28"/>
          <w:szCs w:val="28"/>
        </w:rPr>
        <w:t>20</w:t>
      </w:r>
      <w:r w:rsidR="004123FD">
        <w:rPr>
          <w:sz w:val="28"/>
          <w:szCs w:val="28"/>
        </w:rPr>
        <w:t>24</w:t>
      </w:r>
      <w:r w:rsidRPr="00BE5431">
        <w:rPr>
          <w:sz w:val="28"/>
          <w:szCs w:val="28"/>
        </w:rPr>
        <w:t xml:space="preserve"> года</w:t>
      </w:r>
      <w:r w:rsidRPr="00BE5431">
        <w:rPr>
          <w:color w:val="FF0000"/>
          <w:sz w:val="28"/>
          <w:szCs w:val="28"/>
        </w:rPr>
        <w:t xml:space="preserve">       </w:t>
      </w:r>
      <w:r w:rsidRPr="00BE5431">
        <w:rPr>
          <w:sz w:val="28"/>
          <w:szCs w:val="28"/>
        </w:rPr>
        <w:t xml:space="preserve"> «Об установлении земельного налога на территории </w:t>
      </w:r>
      <w:r w:rsidR="009479E4">
        <w:rPr>
          <w:sz w:val="28"/>
          <w:szCs w:val="28"/>
        </w:rPr>
        <w:t>сельского</w:t>
      </w:r>
      <w:r w:rsidRPr="00BE5431">
        <w:rPr>
          <w:sz w:val="28"/>
          <w:szCs w:val="28"/>
        </w:rPr>
        <w:t xml:space="preserve"> поселения </w:t>
      </w:r>
      <w:proofErr w:type="spellStart"/>
      <w:r w:rsidR="009479E4">
        <w:rPr>
          <w:sz w:val="28"/>
          <w:szCs w:val="28"/>
        </w:rPr>
        <w:t>Бахтыбаевский</w:t>
      </w:r>
      <w:proofErr w:type="spellEnd"/>
      <w:r w:rsidRPr="00BE5431">
        <w:rPr>
          <w:sz w:val="28"/>
          <w:szCs w:val="28"/>
        </w:rPr>
        <w:t xml:space="preserve"> </w:t>
      </w:r>
      <w:r w:rsidR="009479E4">
        <w:rPr>
          <w:sz w:val="28"/>
          <w:szCs w:val="28"/>
        </w:rPr>
        <w:t>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Башкортостан».</w:t>
      </w:r>
    </w:p>
    <w:p w14:paraId="35DF567A" w14:textId="77777777" w:rsidR="008A1F1E" w:rsidRPr="00BE5431" w:rsidRDefault="008A1F1E" w:rsidP="008A1F1E">
      <w:pPr>
        <w:pStyle w:val="1"/>
        <w:shd w:val="clear" w:color="auto" w:fill="auto"/>
        <w:tabs>
          <w:tab w:val="left" w:pos="1014"/>
          <w:tab w:val="left" w:leader="underscore" w:pos="9538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BE54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5</w:t>
      </w:r>
      <w:r w:rsidRPr="00BE5431">
        <w:rPr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</w:t>
      </w:r>
      <w:r>
        <w:rPr>
          <w:sz w:val="28"/>
          <w:szCs w:val="28"/>
        </w:rPr>
        <w:t>,</w:t>
      </w:r>
      <w:r w:rsidRPr="00BE5431">
        <w:rPr>
          <w:sz w:val="28"/>
          <w:szCs w:val="28"/>
        </w:rPr>
        <w:t xml:space="preserve"> и не ранее 1 января 202</w:t>
      </w:r>
      <w:r w:rsidR="001546AF">
        <w:rPr>
          <w:sz w:val="28"/>
          <w:szCs w:val="28"/>
        </w:rPr>
        <w:t>5</w:t>
      </w:r>
      <w:r w:rsidRPr="00BE5431">
        <w:rPr>
          <w:sz w:val="28"/>
          <w:szCs w:val="28"/>
        </w:rPr>
        <w:t xml:space="preserve"> года.</w:t>
      </w:r>
    </w:p>
    <w:p w14:paraId="540545B5" w14:textId="61687EED" w:rsidR="00C03A74" w:rsidRDefault="008A1F1E" w:rsidP="00C03A74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 w:hanging="1398"/>
        <w:jc w:val="both"/>
        <w:rPr>
          <w:sz w:val="28"/>
          <w:szCs w:val="28"/>
        </w:rPr>
      </w:pPr>
      <w:r w:rsidRPr="00BE543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6</w:t>
      </w:r>
      <w:r w:rsidRPr="00BE5431">
        <w:rPr>
          <w:sz w:val="28"/>
          <w:szCs w:val="28"/>
        </w:rPr>
        <w:t xml:space="preserve">. Настоящее решение </w:t>
      </w:r>
      <w:r w:rsidR="00D143E7">
        <w:rPr>
          <w:sz w:val="28"/>
          <w:szCs w:val="28"/>
        </w:rPr>
        <w:t xml:space="preserve">обнародовать путем размещения на информационном стенде в администрации сельского поселения </w:t>
      </w:r>
      <w:proofErr w:type="spellStart"/>
      <w:r w:rsidR="00D143E7">
        <w:rPr>
          <w:sz w:val="28"/>
          <w:szCs w:val="28"/>
        </w:rPr>
        <w:t>Бахтыбаевский</w:t>
      </w:r>
      <w:proofErr w:type="spellEnd"/>
      <w:r w:rsidR="00D143E7"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и разместить на официальном сайте администрации </w:t>
      </w:r>
      <w:r w:rsidR="00D143E7">
        <w:rPr>
          <w:sz w:val="28"/>
          <w:szCs w:val="28"/>
        </w:rPr>
        <w:t>сельского</w:t>
      </w:r>
      <w:r w:rsidRPr="00BE5431">
        <w:rPr>
          <w:sz w:val="28"/>
          <w:szCs w:val="28"/>
        </w:rPr>
        <w:t xml:space="preserve"> поселения </w:t>
      </w:r>
      <w:proofErr w:type="spellStart"/>
      <w:r w:rsidR="00D143E7">
        <w:rPr>
          <w:sz w:val="28"/>
          <w:szCs w:val="28"/>
        </w:rPr>
        <w:t>Бахтыбаевский</w:t>
      </w:r>
      <w:proofErr w:type="spellEnd"/>
      <w:r w:rsidR="00D143E7">
        <w:rPr>
          <w:sz w:val="28"/>
          <w:szCs w:val="28"/>
        </w:rPr>
        <w:t xml:space="preserve"> сельсовет</w:t>
      </w:r>
      <w:r w:rsidRPr="00BE5431">
        <w:rPr>
          <w:sz w:val="28"/>
          <w:szCs w:val="28"/>
        </w:rPr>
        <w:t xml:space="preserve"> муниципального района Бирский район Республики Башкортостан.</w:t>
      </w:r>
    </w:p>
    <w:p w14:paraId="69502437" w14:textId="6C078F0C" w:rsidR="00C03A74" w:rsidRPr="00C03A74" w:rsidRDefault="00C03A74" w:rsidP="00C03A74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 w:hanging="139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="008A1F1E">
        <w:rPr>
          <w:sz w:val="28"/>
          <w:szCs w:val="28"/>
        </w:rPr>
        <w:t>7</w:t>
      </w:r>
      <w:r w:rsidR="001546AF">
        <w:rPr>
          <w:sz w:val="28"/>
          <w:szCs w:val="28"/>
        </w:rPr>
        <w:t xml:space="preserve">. </w:t>
      </w:r>
      <w:r w:rsidRPr="00C03A74">
        <w:rPr>
          <w:color w:val="000000"/>
          <w:sz w:val="28"/>
          <w:szCs w:val="28"/>
        </w:rPr>
        <w:t xml:space="preserve">Контроль исполнения данного решения возложить на постоянную комиссию </w:t>
      </w:r>
      <w:r w:rsidR="00D143E7">
        <w:rPr>
          <w:sz w:val="28"/>
          <w:szCs w:val="28"/>
        </w:rPr>
        <w:t>сельского</w:t>
      </w:r>
      <w:r w:rsidR="00D143E7" w:rsidRPr="00BE5431">
        <w:rPr>
          <w:sz w:val="28"/>
          <w:szCs w:val="28"/>
        </w:rPr>
        <w:t xml:space="preserve"> поселения </w:t>
      </w:r>
      <w:proofErr w:type="spellStart"/>
      <w:r w:rsidR="00D143E7">
        <w:rPr>
          <w:sz w:val="28"/>
          <w:szCs w:val="28"/>
        </w:rPr>
        <w:t>Бахтыбаевский</w:t>
      </w:r>
      <w:proofErr w:type="spellEnd"/>
      <w:r w:rsidR="00D143E7">
        <w:rPr>
          <w:sz w:val="28"/>
          <w:szCs w:val="28"/>
        </w:rPr>
        <w:t xml:space="preserve"> сельсовет</w:t>
      </w:r>
      <w:r w:rsidR="00D143E7" w:rsidRPr="00BE5431">
        <w:rPr>
          <w:sz w:val="28"/>
          <w:szCs w:val="28"/>
        </w:rPr>
        <w:t xml:space="preserve"> </w:t>
      </w:r>
      <w:r w:rsidRPr="00C03A74">
        <w:rPr>
          <w:color w:val="000000"/>
          <w:sz w:val="28"/>
          <w:szCs w:val="28"/>
        </w:rPr>
        <w:t>муниципального района Бирский район Республики Башкортостан по бюджету, налогам и вопросам собственности.</w:t>
      </w:r>
    </w:p>
    <w:p w14:paraId="428A4EA9" w14:textId="77777777" w:rsidR="008A1F1E" w:rsidRPr="00BE5431" w:rsidRDefault="008A1F1E" w:rsidP="00C03A74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 w:hanging="1398"/>
        <w:jc w:val="both"/>
        <w:rPr>
          <w:sz w:val="28"/>
          <w:szCs w:val="28"/>
        </w:rPr>
      </w:pPr>
    </w:p>
    <w:p w14:paraId="4EF88CD3" w14:textId="7212FE5C" w:rsidR="008A1F1E" w:rsidRPr="00BE5431" w:rsidRDefault="008A1F1E" w:rsidP="008A1F1E">
      <w:pPr>
        <w:pStyle w:val="1"/>
        <w:shd w:val="clear" w:color="auto" w:fill="auto"/>
        <w:spacing w:after="290" w:line="240" w:lineRule="auto"/>
        <w:ind w:firstLine="0"/>
        <w:jc w:val="both"/>
        <w:rPr>
          <w:color w:val="FF0000"/>
          <w:sz w:val="28"/>
          <w:szCs w:val="28"/>
        </w:rPr>
      </w:pPr>
      <w:r w:rsidRPr="00BE5431">
        <w:rPr>
          <w:sz w:val="28"/>
          <w:szCs w:val="28"/>
        </w:rPr>
        <w:t xml:space="preserve">Председатель Совета                                         </w:t>
      </w:r>
      <w:r w:rsidR="00EC4385">
        <w:rPr>
          <w:sz w:val="28"/>
          <w:szCs w:val="28"/>
        </w:rPr>
        <w:t xml:space="preserve">                               </w:t>
      </w:r>
      <w:proofErr w:type="spellStart"/>
      <w:r w:rsidR="00EC4385">
        <w:rPr>
          <w:sz w:val="28"/>
          <w:szCs w:val="28"/>
        </w:rPr>
        <w:t>Р.Р.Байрамов</w:t>
      </w:r>
      <w:proofErr w:type="spellEnd"/>
      <w:r w:rsidRPr="00BE5431">
        <w:rPr>
          <w:sz w:val="28"/>
          <w:szCs w:val="28"/>
        </w:rPr>
        <w:t xml:space="preserve">                                     </w:t>
      </w:r>
      <w:r w:rsidRPr="00BE5431">
        <w:rPr>
          <w:color w:val="FF0000"/>
          <w:sz w:val="28"/>
          <w:szCs w:val="28"/>
        </w:rPr>
        <w:t xml:space="preserve"> </w:t>
      </w:r>
    </w:p>
    <w:p w14:paraId="303F55EB" w14:textId="77777777" w:rsidR="008A1F1E" w:rsidRPr="00BE5431" w:rsidRDefault="008A1F1E" w:rsidP="008A1F1E">
      <w:pPr>
        <w:pStyle w:val="20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</w:p>
    <w:p w14:paraId="08CFD4FE" w14:textId="77777777" w:rsidR="00C350A0" w:rsidRDefault="00C350A0"/>
    <w:sectPr w:rsidR="00C350A0" w:rsidSect="000D67FA">
      <w:pgSz w:w="11905" w:h="16837"/>
      <w:pgMar w:top="907" w:right="844" w:bottom="709" w:left="14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005AB"/>
    <w:multiLevelType w:val="multilevel"/>
    <w:tmpl w:val="5A7CA7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FB"/>
    <w:rsid w:val="000751C5"/>
    <w:rsid w:val="000D67FA"/>
    <w:rsid w:val="001546AF"/>
    <w:rsid w:val="0031528D"/>
    <w:rsid w:val="004123FD"/>
    <w:rsid w:val="005172D7"/>
    <w:rsid w:val="00825AFB"/>
    <w:rsid w:val="008A1F1E"/>
    <w:rsid w:val="008C0460"/>
    <w:rsid w:val="008E5688"/>
    <w:rsid w:val="009479E4"/>
    <w:rsid w:val="00987545"/>
    <w:rsid w:val="00992E43"/>
    <w:rsid w:val="009A232C"/>
    <w:rsid w:val="00A02D45"/>
    <w:rsid w:val="00C03A74"/>
    <w:rsid w:val="00C350A0"/>
    <w:rsid w:val="00D143E7"/>
    <w:rsid w:val="00EC4385"/>
    <w:rsid w:val="00ED77D1"/>
    <w:rsid w:val="00F75E9E"/>
    <w:rsid w:val="00F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45EB"/>
  <w15:chartTrackingRefBased/>
  <w15:docId w15:val="{CEB0414A-5984-443D-B805-79C69F71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1F1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A1F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8A1F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8A1F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F1E"/>
    <w:pPr>
      <w:shd w:val="clear" w:color="auto" w:fill="FFFFFF"/>
      <w:spacing w:before="240" w:after="0" w:line="562" w:lineRule="exac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rsid w:val="008A1F1E"/>
    <w:pPr>
      <w:shd w:val="clear" w:color="auto" w:fill="FFFFFF"/>
      <w:spacing w:after="240" w:line="370" w:lineRule="exact"/>
      <w:ind w:hanging="70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8A1F1E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8A1F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A1F1E"/>
    <w:rPr>
      <w:b/>
      <w:bCs/>
    </w:rPr>
  </w:style>
  <w:style w:type="paragraph" w:styleId="a6">
    <w:name w:val="Normal (Web)"/>
    <w:basedOn w:val="a"/>
    <w:uiPriority w:val="99"/>
    <w:unhideWhenUsed/>
    <w:rsid w:val="008A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бочий"/>
    <w:basedOn w:val="a"/>
    <w:link w:val="a8"/>
    <w:qFormat/>
    <w:rsid w:val="005172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Рабочий Знак"/>
    <w:basedOn w:val="a0"/>
    <w:link w:val="a7"/>
    <w:rsid w:val="005172D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5TE2B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E38C36450EDB547CD9CD050217440B07358999351891A1AA6CB34317798105E20A4CCF0075TE2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AFBE-879A-486C-A34D-AFF8DF0A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2024-11-28T11:58:00Z</cp:lastPrinted>
  <dcterms:created xsi:type="dcterms:W3CDTF">2024-11-22T05:26:00Z</dcterms:created>
  <dcterms:modified xsi:type="dcterms:W3CDTF">2024-11-28T11:59:00Z</dcterms:modified>
</cp:coreProperties>
</file>